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D125" w14:textId="77777777" w:rsidR="00F66B9F" w:rsidRDefault="00D9143F">
      <w:pPr>
        <w:jc w:val="center"/>
      </w:pPr>
      <w:r>
        <w:rPr>
          <w:rFonts w:ascii="Calibri,Bold" w:hAnsi="Calibri,Bold"/>
          <w:b/>
          <w:bCs/>
          <w:sz w:val="28"/>
          <w:szCs w:val="28"/>
        </w:rPr>
        <w:t>Turnierregeln: 24. Internationaler Happe-Cup 2022</w:t>
      </w:r>
    </w:p>
    <w:p w14:paraId="567E6217" w14:textId="77777777" w:rsidR="00F66B9F" w:rsidRDefault="00F66B9F">
      <w:pPr>
        <w:jc w:val="center"/>
        <w:rPr>
          <w:rFonts w:ascii="Calibri,Bold" w:hAnsi="Calibri,Bold"/>
          <w:b/>
          <w:bCs/>
          <w:sz w:val="28"/>
          <w:szCs w:val="28"/>
        </w:rPr>
      </w:pPr>
    </w:p>
    <w:p w14:paraId="4985EA8A" w14:textId="77777777" w:rsidR="00F66B9F" w:rsidRDefault="00F66B9F">
      <w:pPr>
        <w:rPr>
          <w:rFonts w:ascii="Calibri" w:hAnsi="Calibri"/>
          <w:sz w:val="22"/>
          <w:szCs w:val="22"/>
        </w:rPr>
      </w:pPr>
    </w:p>
    <w:p w14:paraId="31839656" w14:textId="77777777" w:rsidR="00F66B9F" w:rsidRDefault="00D9143F">
      <w:pPr>
        <w:rPr>
          <w:rFonts w:ascii="Calibri" w:hAnsi="Calibri"/>
          <w:sz w:val="22"/>
          <w:szCs w:val="22"/>
        </w:rPr>
      </w:pPr>
      <w:r>
        <w:rPr>
          <w:rFonts w:ascii="Calibri" w:hAnsi="Calibri"/>
          <w:sz w:val="22"/>
          <w:szCs w:val="22"/>
        </w:rPr>
        <w:t xml:space="preserve">Es gelten die allgemeinen Bestimmungen des DFB und FLVW mit Ergänzungen. Die </w:t>
      </w:r>
      <w:r>
        <w:rPr>
          <w:rFonts w:ascii="Calibri" w:hAnsi="Calibri"/>
          <w:b/>
          <w:sz w:val="22"/>
          <w:szCs w:val="22"/>
        </w:rPr>
        <w:t>Spielzeiten, Feldgrößen</w:t>
      </w:r>
      <w:r>
        <w:rPr>
          <w:rFonts w:ascii="Calibri" w:hAnsi="Calibri"/>
          <w:sz w:val="22"/>
          <w:szCs w:val="22"/>
        </w:rPr>
        <w:t xml:space="preserve"> und </w:t>
      </w:r>
      <w:r>
        <w:rPr>
          <w:rFonts w:ascii="Calibri" w:hAnsi="Calibri"/>
          <w:b/>
          <w:sz w:val="22"/>
          <w:szCs w:val="22"/>
        </w:rPr>
        <w:t>Anzahl der Spieler</w:t>
      </w:r>
      <w:r>
        <w:rPr>
          <w:rFonts w:ascii="Calibri" w:hAnsi="Calibri"/>
          <w:sz w:val="22"/>
          <w:szCs w:val="22"/>
        </w:rPr>
        <w:t xml:space="preserve"> sind den einzelnen Turnierplänen zu entnehmen. </w:t>
      </w:r>
    </w:p>
    <w:p w14:paraId="202B31CB" w14:textId="77777777" w:rsidR="00F66B9F" w:rsidRDefault="00F66B9F">
      <w:pPr>
        <w:rPr>
          <w:rFonts w:ascii="Calibri,Bold" w:hAnsi="Calibri,Bold"/>
          <w:b/>
          <w:bCs/>
          <w:sz w:val="22"/>
          <w:szCs w:val="22"/>
        </w:rPr>
      </w:pPr>
    </w:p>
    <w:p w14:paraId="3421F657" w14:textId="77777777" w:rsidR="00F66B9F" w:rsidRDefault="00D9143F">
      <w:pPr>
        <w:rPr>
          <w:rFonts w:ascii="Calibri,Bold" w:hAnsi="Calibri,Bold"/>
          <w:b/>
          <w:bCs/>
          <w:sz w:val="22"/>
          <w:szCs w:val="22"/>
        </w:rPr>
      </w:pPr>
      <w:r>
        <w:rPr>
          <w:rFonts w:ascii="Calibri,Bold" w:hAnsi="Calibri,Bold"/>
          <w:b/>
          <w:bCs/>
          <w:sz w:val="22"/>
          <w:szCs w:val="22"/>
        </w:rPr>
        <w:t>Spielberechtigung:</w:t>
      </w:r>
    </w:p>
    <w:p w14:paraId="15F426EC" w14:textId="77777777" w:rsidR="00F66B9F" w:rsidRDefault="00D9143F">
      <w:r>
        <w:rPr>
          <w:rFonts w:ascii="Calibri" w:hAnsi="Calibri"/>
          <w:sz w:val="22"/>
          <w:szCs w:val="22"/>
        </w:rPr>
        <w:t xml:space="preserve">U7 / G-Jugend: </w:t>
      </w:r>
      <w:r>
        <w:rPr>
          <w:rFonts w:ascii="Calibri" w:hAnsi="Calibri"/>
          <w:sz w:val="22"/>
          <w:szCs w:val="22"/>
        </w:rPr>
        <w:tab/>
        <w:t>Jahrgang 2015 und jünger (5 + TW)</w:t>
      </w:r>
    </w:p>
    <w:p w14:paraId="5285F1DE" w14:textId="77777777" w:rsidR="00F66B9F" w:rsidRDefault="00D9143F">
      <w:r>
        <w:rPr>
          <w:rFonts w:ascii="Calibri" w:hAnsi="Calibri"/>
          <w:sz w:val="22"/>
          <w:szCs w:val="22"/>
        </w:rPr>
        <w:t xml:space="preserve">U9 / F-Jugend: </w:t>
      </w:r>
      <w:r>
        <w:rPr>
          <w:rFonts w:ascii="Calibri" w:hAnsi="Calibri"/>
          <w:sz w:val="22"/>
          <w:szCs w:val="22"/>
        </w:rPr>
        <w:tab/>
        <w:t>Jahrgang 2013 und jünger (6 + TW)</w:t>
      </w:r>
    </w:p>
    <w:p w14:paraId="779CAC15" w14:textId="77777777" w:rsidR="00F66B9F" w:rsidRDefault="00D9143F">
      <w:r>
        <w:rPr>
          <w:rFonts w:ascii="Calibri" w:hAnsi="Calibri"/>
          <w:sz w:val="22"/>
          <w:szCs w:val="22"/>
        </w:rPr>
        <w:t>U11 / E1-Jugend: Jahrgang 2011 und jünger (6 + TW)</w:t>
      </w:r>
    </w:p>
    <w:p w14:paraId="5082AB0C" w14:textId="77777777" w:rsidR="00F66B9F" w:rsidRDefault="00D9143F">
      <w:r>
        <w:rPr>
          <w:rFonts w:ascii="Calibri" w:hAnsi="Calibri"/>
          <w:sz w:val="22"/>
          <w:szCs w:val="22"/>
        </w:rPr>
        <w:t>U13 / D- Jugend: Jahrgang 2009 und jünger (8 + TW)</w:t>
      </w:r>
    </w:p>
    <w:p w14:paraId="244FBC57" w14:textId="599EADDC" w:rsidR="00D9143F" w:rsidRDefault="00D9143F" w:rsidP="00D9143F">
      <w:r>
        <w:rPr>
          <w:rFonts w:ascii="Calibri" w:hAnsi="Calibri"/>
          <w:sz w:val="22"/>
          <w:szCs w:val="22"/>
        </w:rPr>
        <w:t>U15 / C- Jugend: Jahrgang 2007 und jünger (</w:t>
      </w:r>
      <w:r w:rsidR="00707EA6">
        <w:rPr>
          <w:rFonts w:ascii="Calibri" w:hAnsi="Calibri"/>
          <w:sz w:val="22"/>
          <w:szCs w:val="22"/>
        </w:rPr>
        <w:t>10</w:t>
      </w:r>
      <w:r>
        <w:rPr>
          <w:rFonts w:ascii="Calibri" w:hAnsi="Calibri"/>
          <w:sz w:val="22"/>
          <w:szCs w:val="22"/>
        </w:rPr>
        <w:t xml:space="preserve"> + TW)</w:t>
      </w:r>
    </w:p>
    <w:p w14:paraId="3FE8CA4B" w14:textId="62B22B82" w:rsidR="00F66B9F" w:rsidRDefault="00F66B9F">
      <w:pPr>
        <w:rPr>
          <w:rFonts w:ascii="Calibri,Bold" w:hAnsi="Calibri,Bold"/>
          <w:b/>
          <w:bCs/>
          <w:sz w:val="22"/>
          <w:szCs w:val="22"/>
        </w:rPr>
      </w:pPr>
    </w:p>
    <w:p w14:paraId="60A57E67" w14:textId="77777777" w:rsidR="00F66B9F" w:rsidRDefault="00D9143F">
      <w:pPr>
        <w:rPr>
          <w:rFonts w:ascii="Calibri,Bold" w:hAnsi="Calibri,Bold"/>
          <w:b/>
          <w:bCs/>
          <w:sz w:val="22"/>
          <w:szCs w:val="22"/>
        </w:rPr>
      </w:pPr>
      <w:r>
        <w:rPr>
          <w:rFonts w:ascii="Calibri,Bold" w:hAnsi="Calibri,Bold"/>
          <w:b/>
          <w:bCs/>
          <w:sz w:val="22"/>
          <w:szCs w:val="22"/>
        </w:rPr>
        <w:t>Anstoß:</w:t>
      </w:r>
    </w:p>
    <w:p w14:paraId="47EF297B" w14:textId="77777777" w:rsidR="00F66B9F" w:rsidRDefault="00D9143F">
      <w:pPr>
        <w:rPr>
          <w:rFonts w:ascii="Calibri" w:hAnsi="Calibri"/>
          <w:sz w:val="22"/>
          <w:szCs w:val="22"/>
        </w:rPr>
      </w:pPr>
      <w:r>
        <w:rPr>
          <w:rFonts w:ascii="Calibri" w:hAnsi="Calibri"/>
          <w:sz w:val="22"/>
          <w:szCs w:val="22"/>
        </w:rPr>
        <w:t xml:space="preserve">Hat immer die Mannschaft, die auf dem Turnierplan links steht. Bei Farbgleichheit der Trikots, müssen diese auch Ausweichtrikots oder Leibchen tragen. Die Spiele werden von der Turnierleitung zentral an- und abgepfiffen. Die Schiedsrichter dürfen eine Spielsituation zu Ende laufen lassen (z.B. ein Freistoß, Elfmeter).     </w:t>
      </w:r>
    </w:p>
    <w:p w14:paraId="3D173B63" w14:textId="77777777" w:rsidR="00F66B9F" w:rsidRDefault="00F66B9F">
      <w:pPr>
        <w:rPr>
          <w:rFonts w:ascii="Calibri,Bold" w:hAnsi="Calibri,Bold"/>
          <w:b/>
          <w:bCs/>
          <w:sz w:val="22"/>
          <w:szCs w:val="22"/>
        </w:rPr>
      </w:pPr>
    </w:p>
    <w:p w14:paraId="3F4E076D" w14:textId="77777777" w:rsidR="00F66B9F" w:rsidRDefault="00D9143F">
      <w:pPr>
        <w:rPr>
          <w:rFonts w:ascii="Calibri,Bold" w:hAnsi="Calibri,Bold"/>
          <w:b/>
          <w:bCs/>
          <w:sz w:val="22"/>
          <w:szCs w:val="22"/>
        </w:rPr>
      </w:pPr>
      <w:r>
        <w:rPr>
          <w:rFonts w:ascii="Calibri,Bold" w:hAnsi="Calibri,Bold"/>
          <w:b/>
          <w:bCs/>
          <w:sz w:val="22"/>
          <w:szCs w:val="22"/>
        </w:rPr>
        <w:t xml:space="preserve">Ein- und Auswechseln </w:t>
      </w:r>
    </w:p>
    <w:p w14:paraId="2F7FBEDC" w14:textId="77777777" w:rsidR="00F66B9F" w:rsidRDefault="00D9143F">
      <w:pPr>
        <w:rPr>
          <w:rFonts w:ascii="Calibri" w:hAnsi="Calibri"/>
          <w:sz w:val="22"/>
          <w:szCs w:val="22"/>
        </w:rPr>
      </w:pPr>
      <w:r>
        <w:rPr>
          <w:rFonts w:ascii="Calibri" w:hAnsi="Calibri"/>
          <w:sz w:val="22"/>
          <w:szCs w:val="22"/>
        </w:rPr>
        <w:t xml:space="preserve">Es darf beliebig oft ein- und ausgewechselt werden. Eine Kaderobergrenze gibt es nicht. </w:t>
      </w:r>
    </w:p>
    <w:p w14:paraId="52C9C4BA" w14:textId="77777777" w:rsidR="00F66B9F" w:rsidRDefault="00F66B9F">
      <w:pPr>
        <w:rPr>
          <w:rFonts w:ascii="Calibri,Bold" w:hAnsi="Calibri,Bold"/>
          <w:b/>
          <w:bCs/>
          <w:sz w:val="22"/>
          <w:szCs w:val="22"/>
        </w:rPr>
      </w:pPr>
    </w:p>
    <w:p w14:paraId="218D065D" w14:textId="77777777" w:rsidR="00F66B9F" w:rsidRDefault="00D9143F">
      <w:pPr>
        <w:rPr>
          <w:rFonts w:ascii="Calibri,Bold" w:hAnsi="Calibri,Bold"/>
          <w:b/>
          <w:bCs/>
          <w:sz w:val="22"/>
          <w:szCs w:val="22"/>
        </w:rPr>
      </w:pPr>
      <w:r>
        <w:rPr>
          <w:rFonts w:ascii="Calibri,Bold" w:hAnsi="Calibri,Bold"/>
          <w:b/>
          <w:bCs/>
          <w:sz w:val="22"/>
          <w:szCs w:val="22"/>
        </w:rPr>
        <w:t>Platzierungen:</w:t>
      </w:r>
    </w:p>
    <w:p w14:paraId="3A39DBC0" w14:textId="77777777" w:rsidR="00F66B9F" w:rsidRDefault="00D9143F">
      <w:pPr>
        <w:rPr>
          <w:rFonts w:ascii="Calibri" w:hAnsi="Calibri"/>
          <w:sz w:val="22"/>
          <w:szCs w:val="22"/>
        </w:rPr>
      </w:pPr>
      <w:r>
        <w:rPr>
          <w:rFonts w:ascii="Calibri" w:hAnsi="Calibri"/>
          <w:sz w:val="22"/>
          <w:szCs w:val="22"/>
        </w:rPr>
        <w:t xml:space="preserve">werden nach folgender Reihenfolge festgelegt:  1) </w:t>
      </w:r>
      <w:proofErr w:type="gramStart"/>
      <w:r>
        <w:rPr>
          <w:rFonts w:ascii="Calibri" w:hAnsi="Calibri"/>
          <w:sz w:val="22"/>
          <w:szCs w:val="22"/>
        </w:rPr>
        <w:t>Punkte  2</w:t>
      </w:r>
      <w:proofErr w:type="gramEnd"/>
      <w:r>
        <w:rPr>
          <w:rFonts w:ascii="Calibri" w:hAnsi="Calibri"/>
          <w:sz w:val="22"/>
          <w:szCs w:val="22"/>
        </w:rPr>
        <w:t xml:space="preserve">) Tordifferenz  3) geschossene Tore  4) direkter Vergleich. Falls keine eindeutige Ermittlung hervorgeht, entscheidet das 9m Schießen (5:5). Bei den K.O. Spielen folgt bei einem Unentschieden direkt ein 9m bzw. 8m (3:3) Schießen. </w:t>
      </w:r>
    </w:p>
    <w:p w14:paraId="58B036E8" w14:textId="77777777" w:rsidR="00F66B9F" w:rsidRDefault="00F66B9F">
      <w:pPr>
        <w:rPr>
          <w:rFonts w:ascii="Calibri,Bold" w:hAnsi="Calibri,Bold"/>
          <w:b/>
          <w:bCs/>
          <w:sz w:val="22"/>
          <w:szCs w:val="22"/>
        </w:rPr>
      </w:pPr>
    </w:p>
    <w:p w14:paraId="7B373A2B" w14:textId="77777777" w:rsidR="00F66B9F" w:rsidRDefault="00D9143F">
      <w:pPr>
        <w:rPr>
          <w:rFonts w:ascii="Calibri,Bold" w:hAnsi="Calibri,Bold"/>
          <w:b/>
          <w:bCs/>
          <w:sz w:val="22"/>
          <w:szCs w:val="22"/>
        </w:rPr>
      </w:pPr>
      <w:r>
        <w:rPr>
          <w:rFonts w:ascii="Calibri,Bold" w:hAnsi="Calibri,Bold"/>
          <w:b/>
          <w:bCs/>
          <w:sz w:val="22"/>
          <w:szCs w:val="22"/>
        </w:rPr>
        <w:t>Abschlag:</w:t>
      </w:r>
    </w:p>
    <w:p w14:paraId="10BF864D" w14:textId="77777777" w:rsidR="00F66B9F" w:rsidRDefault="00D9143F">
      <w:pPr>
        <w:rPr>
          <w:rFonts w:ascii="Calibri" w:hAnsi="Calibri"/>
          <w:sz w:val="22"/>
          <w:szCs w:val="22"/>
        </w:rPr>
      </w:pPr>
      <w:r>
        <w:rPr>
          <w:rFonts w:ascii="Calibri" w:hAnsi="Calibri"/>
          <w:sz w:val="22"/>
          <w:szCs w:val="22"/>
        </w:rPr>
        <w:t xml:space="preserve">Bei den G- bis E-Junioren dürfen die Torhüter, nach einer klaren Ballkontrolle (Ball in den Händen), keinen Abschlag über die Mittellinie ausüben. Es erfolgt ein Freistoß von der Mittellinie. </w:t>
      </w:r>
    </w:p>
    <w:p w14:paraId="1E8FE30F" w14:textId="77777777" w:rsidR="00F66B9F" w:rsidRDefault="00F66B9F">
      <w:pPr>
        <w:rPr>
          <w:rFonts w:ascii="Calibri,Bold" w:hAnsi="Calibri,Bold"/>
          <w:b/>
          <w:bCs/>
          <w:sz w:val="22"/>
          <w:szCs w:val="22"/>
        </w:rPr>
      </w:pPr>
    </w:p>
    <w:p w14:paraId="11067AF0" w14:textId="77777777" w:rsidR="00F66B9F" w:rsidRDefault="00D9143F">
      <w:pPr>
        <w:rPr>
          <w:rFonts w:ascii="Calibri,Bold" w:hAnsi="Calibri,Bold"/>
          <w:b/>
          <w:bCs/>
          <w:sz w:val="22"/>
          <w:szCs w:val="22"/>
        </w:rPr>
      </w:pPr>
      <w:r>
        <w:rPr>
          <w:rFonts w:ascii="Calibri,Bold" w:hAnsi="Calibri,Bold"/>
          <w:b/>
          <w:bCs/>
          <w:sz w:val="22"/>
          <w:szCs w:val="22"/>
        </w:rPr>
        <w:t>Rückpassregel:</w:t>
      </w:r>
    </w:p>
    <w:p w14:paraId="40A6FD6A" w14:textId="77777777" w:rsidR="00F66B9F" w:rsidRDefault="00D9143F">
      <w:pPr>
        <w:rPr>
          <w:rFonts w:ascii="Calibri" w:hAnsi="Calibri"/>
          <w:sz w:val="22"/>
          <w:szCs w:val="22"/>
        </w:rPr>
      </w:pPr>
      <w:r>
        <w:rPr>
          <w:rFonts w:ascii="Calibri" w:hAnsi="Calibri"/>
          <w:sz w:val="22"/>
          <w:szCs w:val="22"/>
        </w:rPr>
        <w:t>Im D-Jugend Bereich darf der Torwart nach einem Rückpass den Ball nicht in die Hand nehmen.</w:t>
      </w:r>
    </w:p>
    <w:p w14:paraId="61549622" w14:textId="77777777" w:rsidR="00F66B9F" w:rsidRDefault="00F66B9F">
      <w:pPr>
        <w:rPr>
          <w:rFonts w:ascii="Calibri,Bold" w:hAnsi="Calibri,Bold"/>
          <w:b/>
          <w:bCs/>
          <w:sz w:val="22"/>
          <w:szCs w:val="22"/>
        </w:rPr>
      </w:pPr>
    </w:p>
    <w:p w14:paraId="05109343" w14:textId="77777777" w:rsidR="00F66B9F" w:rsidRDefault="00D9143F">
      <w:pPr>
        <w:rPr>
          <w:rFonts w:ascii="Calibri,Bold" w:hAnsi="Calibri,Bold"/>
          <w:b/>
          <w:bCs/>
          <w:sz w:val="22"/>
          <w:szCs w:val="22"/>
        </w:rPr>
      </w:pPr>
      <w:r>
        <w:rPr>
          <w:rFonts w:ascii="Calibri,Bold" w:hAnsi="Calibri,Bold"/>
          <w:b/>
          <w:bCs/>
          <w:sz w:val="22"/>
          <w:szCs w:val="22"/>
        </w:rPr>
        <w:t>Abseits:</w:t>
      </w:r>
    </w:p>
    <w:p w14:paraId="67EE1CF2" w14:textId="5C5D7C81" w:rsidR="00F66B9F" w:rsidRDefault="00D9143F">
      <w:pPr>
        <w:rPr>
          <w:rFonts w:ascii="Calibri" w:hAnsi="Calibri"/>
          <w:sz w:val="22"/>
          <w:szCs w:val="22"/>
        </w:rPr>
      </w:pPr>
      <w:r>
        <w:rPr>
          <w:rFonts w:ascii="Calibri" w:hAnsi="Calibri"/>
          <w:sz w:val="22"/>
          <w:szCs w:val="22"/>
        </w:rPr>
        <w:t>Die Abseitsregelung gilt nur bei der D und C-Jugend !</w:t>
      </w:r>
    </w:p>
    <w:p w14:paraId="34D9652E" w14:textId="77777777" w:rsidR="00F66B9F" w:rsidRDefault="00F66B9F">
      <w:pPr>
        <w:rPr>
          <w:rFonts w:ascii="Calibri,Bold" w:hAnsi="Calibri,Bold"/>
          <w:b/>
          <w:bCs/>
          <w:sz w:val="22"/>
          <w:szCs w:val="22"/>
        </w:rPr>
      </w:pPr>
    </w:p>
    <w:p w14:paraId="130B5374" w14:textId="77777777" w:rsidR="00F66B9F" w:rsidRDefault="00D9143F">
      <w:pPr>
        <w:rPr>
          <w:rFonts w:ascii="Calibri,Bold" w:hAnsi="Calibri,Bold"/>
          <w:b/>
          <w:bCs/>
          <w:sz w:val="22"/>
          <w:szCs w:val="22"/>
        </w:rPr>
      </w:pPr>
      <w:r>
        <w:rPr>
          <w:rFonts w:ascii="Calibri,Bold" w:hAnsi="Calibri,Bold"/>
          <w:b/>
          <w:bCs/>
          <w:sz w:val="22"/>
          <w:szCs w:val="22"/>
        </w:rPr>
        <w:t>Freistoß:</w:t>
      </w:r>
    </w:p>
    <w:p w14:paraId="348D5665" w14:textId="77777777" w:rsidR="00F66B9F" w:rsidRDefault="00D9143F">
      <w:pPr>
        <w:rPr>
          <w:rFonts w:ascii="Calibri" w:hAnsi="Calibri"/>
          <w:sz w:val="22"/>
          <w:szCs w:val="22"/>
        </w:rPr>
      </w:pPr>
      <w:r>
        <w:rPr>
          <w:rFonts w:ascii="Calibri" w:hAnsi="Calibri"/>
          <w:sz w:val="22"/>
          <w:szCs w:val="22"/>
        </w:rPr>
        <w:t>Bis zur D-Jugend können alle Freistöße direkt ausgeführt werden. Der “Mauer-Abstand” obliegt dem Schiedsrichter.</w:t>
      </w:r>
    </w:p>
    <w:p w14:paraId="2D381E95" w14:textId="77777777" w:rsidR="00F66B9F" w:rsidRDefault="00D9143F">
      <w:pPr>
        <w:rPr>
          <w:rFonts w:ascii="Calibri" w:hAnsi="Calibri"/>
          <w:sz w:val="22"/>
          <w:szCs w:val="22"/>
        </w:rPr>
      </w:pPr>
      <w:r>
        <w:rPr>
          <w:rFonts w:ascii="Calibri" w:hAnsi="Calibri"/>
          <w:sz w:val="22"/>
          <w:szCs w:val="22"/>
        </w:rPr>
        <w:t xml:space="preserve">   </w:t>
      </w:r>
    </w:p>
    <w:p w14:paraId="5CFA1551" w14:textId="77777777" w:rsidR="00F66B9F" w:rsidRDefault="00D9143F">
      <w:pPr>
        <w:rPr>
          <w:rFonts w:ascii="Calibri,Bold" w:hAnsi="Calibri,Bold"/>
          <w:b/>
          <w:bCs/>
          <w:sz w:val="22"/>
          <w:szCs w:val="22"/>
        </w:rPr>
      </w:pPr>
      <w:r>
        <w:rPr>
          <w:rFonts w:ascii="Calibri,Bold" w:hAnsi="Calibri,Bold"/>
          <w:b/>
          <w:bCs/>
          <w:sz w:val="22"/>
          <w:szCs w:val="22"/>
        </w:rPr>
        <w:t>Zuschauer:</w:t>
      </w:r>
    </w:p>
    <w:p w14:paraId="0110A071" w14:textId="77777777" w:rsidR="00F66B9F" w:rsidRDefault="00D9143F">
      <w:pPr>
        <w:rPr>
          <w:rFonts w:ascii="Calibri" w:hAnsi="Calibri"/>
          <w:sz w:val="22"/>
          <w:szCs w:val="22"/>
        </w:rPr>
      </w:pPr>
      <w:r>
        <w:rPr>
          <w:rFonts w:ascii="Calibri" w:hAnsi="Calibri"/>
          <w:sz w:val="22"/>
          <w:szCs w:val="22"/>
        </w:rPr>
        <w:t>Gehen Bitte nicht aufs Großfeld, d.h. nur Trainer / Spieler betreten den Rasen bzw. Kunstrasen. Es gelten die Fairplay-Regeln des FLVW. Wir danken für ihr Verständnis.</w:t>
      </w:r>
    </w:p>
    <w:p w14:paraId="75E7C49F" w14:textId="77777777" w:rsidR="00F66B9F" w:rsidRDefault="00F66B9F">
      <w:pPr>
        <w:rPr>
          <w:rFonts w:ascii="Calibri" w:hAnsi="Calibri"/>
          <w:sz w:val="22"/>
          <w:szCs w:val="22"/>
        </w:rPr>
      </w:pPr>
    </w:p>
    <w:p w14:paraId="576F0318" w14:textId="77777777" w:rsidR="00F66B9F" w:rsidRDefault="00D9143F">
      <w:pPr>
        <w:rPr>
          <w:rFonts w:ascii="Calibri,Bold" w:hAnsi="Calibri,Bold"/>
          <w:b/>
          <w:bCs/>
          <w:sz w:val="22"/>
          <w:szCs w:val="22"/>
        </w:rPr>
      </w:pPr>
      <w:r>
        <w:rPr>
          <w:rFonts w:ascii="Calibri,Bold" w:hAnsi="Calibri,Bold"/>
          <w:b/>
          <w:bCs/>
          <w:sz w:val="22"/>
          <w:szCs w:val="22"/>
        </w:rPr>
        <w:t>Passkontrolle:</w:t>
      </w:r>
    </w:p>
    <w:p w14:paraId="58D69459" w14:textId="77777777" w:rsidR="00F66B9F" w:rsidRDefault="00D9143F">
      <w:pPr>
        <w:rPr>
          <w:rFonts w:ascii="Calibri" w:hAnsi="Calibri"/>
          <w:sz w:val="22"/>
          <w:szCs w:val="22"/>
        </w:rPr>
      </w:pPr>
      <w:r>
        <w:rPr>
          <w:rFonts w:ascii="Calibri" w:hAnsi="Calibri"/>
          <w:sz w:val="22"/>
          <w:szCs w:val="22"/>
        </w:rPr>
        <w:t xml:space="preserve">Die Spielerpässe können jederzeit von der Turnierleitung eingesehen werden. Die Spielpläne können bei Notwendigkeit vom Veranstalter kurzfristig geändert werden. </w:t>
      </w:r>
    </w:p>
    <w:p w14:paraId="3B05F200" w14:textId="77777777" w:rsidR="00F66B9F" w:rsidRDefault="00F66B9F">
      <w:pPr>
        <w:rPr>
          <w:rFonts w:ascii="Calibri" w:hAnsi="Calibri"/>
          <w:sz w:val="22"/>
          <w:szCs w:val="22"/>
        </w:rPr>
      </w:pPr>
    </w:p>
    <w:p w14:paraId="6E21B167" w14:textId="77777777" w:rsidR="00F66B9F" w:rsidRDefault="00D9143F">
      <w:pPr>
        <w:rPr>
          <w:rFonts w:ascii="Calibri" w:hAnsi="Calibri"/>
          <w:sz w:val="22"/>
          <w:szCs w:val="22"/>
        </w:rPr>
      </w:pPr>
      <w:r>
        <w:rPr>
          <w:rFonts w:ascii="Calibri" w:hAnsi="Calibri"/>
          <w:sz w:val="22"/>
          <w:szCs w:val="22"/>
        </w:rPr>
        <w:t xml:space="preserve">Alle teilnehmenden Mannschaften haben sich bis spätestens 30 Minuten vor Turnierbeginn bei der Turnierleitung anzumelden und müssen einen Turnierbogen ausfüllen. Spielberechtigt sind nur Spieler, die einen gültigen Spielerpass haben. Die Schiedsrichter stellt der SV Heide Paderborn. </w:t>
      </w:r>
    </w:p>
    <w:p w14:paraId="1D9FC098" w14:textId="77777777" w:rsidR="00F66B9F" w:rsidRDefault="00F66B9F">
      <w:pPr>
        <w:rPr>
          <w:rFonts w:ascii="Calibri" w:hAnsi="Calibri"/>
          <w:sz w:val="22"/>
          <w:szCs w:val="22"/>
        </w:rPr>
      </w:pPr>
    </w:p>
    <w:p w14:paraId="14AC4A95" w14:textId="77777777" w:rsidR="00F66B9F" w:rsidRDefault="00D9143F">
      <w:pPr>
        <w:rPr>
          <w:rFonts w:ascii="Calibri" w:hAnsi="Calibri"/>
          <w:sz w:val="22"/>
          <w:szCs w:val="22"/>
        </w:rPr>
      </w:pPr>
      <w:r>
        <w:rPr>
          <w:rFonts w:ascii="Calibri" w:hAnsi="Calibri"/>
          <w:sz w:val="22"/>
          <w:szCs w:val="22"/>
        </w:rPr>
        <w:t>Zum Aufwärmen bringen die Mannschaften Bitte eigene Bälle mit.</w:t>
      </w:r>
    </w:p>
    <w:p w14:paraId="30B5F4EC" w14:textId="77777777" w:rsidR="00F66B9F" w:rsidRDefault="00F66B9F">
      <w:pPr>
        <w:rPr>
          <w:rFonts w:ascii="Calibri" w:hAnsi="Calibri"/>
          <w:sz w:val="22"/>
          <w:szCs w:val="22"/>
        </w:rPr>
      </w:pPr>
    </w:p>
    <w:p w14:paraId="4F81BD74" w14:textId="77777777" w:rsidR="00F66B9F" w:rsidRDefault="00D9143F">
      <w:r>
        <w:rPr>
          <w:rFonts w:ascii="Calibri" w:hAnsi="Calibri"/>
          <w:b/>
          <w:sz w:val="22"/>
          <w:szCs w:val="22"/>
        </w:rPr>
        <w:t xml:space="preserve">SV Heide </w:t>
      </w:r>
      <w:proofErr w:type="gramStart"/>
      <w:r>
        <w:rPr>
          <w:rFonts w:ascii="Calibri" w:hAnsi="Calibri"/>
          <w:b/>
          <w:sz w:val="22"/>
          <w:szCs w:val="22"/>
        </w:rPr>
        <w:t>Paderborn  -</w:t>
      </w:r>
      <w:proofErr w:type="gramEnd"/>
      <w:r>
        <w:rPr>
          <w:rFonts w:ascii="Calibri" w:hAnsi="Calibri"/>
          <w:b/>
          <w:sz w:val="22"/>
          <w:szCs w:val="22"/>
        </w:rPr>
        <w:t xml:space="preserve"> Jugendabteilung  -</w:t>
      </w:r>
    </w:p>
    <w:sectPr w:rsidR="00F66B9F">
      <w:pgSz w:w="11906" w:h="16838"/>
      <w:pgMar w:top="1276"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B9F"/>
    <w:rsid w:val="00707EA6"/>
    <w:rsid w:val="00D9143F"/>
    <w:rsid w:val="00F66B9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900323F"/>
  <w15:docId w15:val="{405ACC3A-7377-1145-96F5-2AFD4881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5E68"/>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567C29"/>
    <w:rPr>
      <w:rFonts w:ascii="Segoe UI" w:eastAsia="Times New Roman" w:hAnsi="Segoe UI" w:cs="Segoe UI"/>
      <w:sz w:val="18"/>
      <w:szCs w:val="18"/>
      <w:lang w:eastAsia="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Sprechblasentext">
    <w:name w:val="Balloon Text"/>
    <w:basedOn w:val="Standard"/>
    <w:link w:val="SprechblasentextZchn"/>
    <w:uiPriority w:val="99"/>
    <w:semiHidden/>
    <w:unhideWhenUsed/>
    <w:qFormat/>
    <w:rsid w:val="00567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2161</Characters>
  <Application>Microsoft Office Word</Application>
  <DocSecurity>0</DocSecurity>
  <Lines>18</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christopherbolte Bolte</dc:creator>
  <dc:description/>
  <cp:lastModifiedBy>Christopher Bolte</cp:lastModifiedBy>
  <cp:revision>16</cp:revision>
  <cp:lastPrinted>2018-05-22T14:01:00Z</cp:lastPrinted>
  <dcterms:created xsi:type="dcterms:W3CDTF">2014-03-17T18:37:00Z</dcterms:created>
  <dcterms:modified xsi:type="dcterms:W3CDTF">2022-06-10T22:29:00Z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